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E701" w14:textId="1F03A4A3" w:rsidR="00D06FF6" w:rsidRPr="00357D1F" w:rsidRDefault="00D06FF6">
      <w:pPr>
        <w:rPr>
          <w:rFonts w:ascii="Calibri Light" w:hAnsi="Calibri Light" w:cs="Calibri Light"/>
          <w:b/>
          <w:bCs/>
          <w:color w:val="444444"/>
          <w:sz w:val="28"/>
          <w:szCs w:val="28"/>
        </w:rPr>
      </w:pPr>
      <w:r w:rsidRPr="00357D1F">
        <w:rPr>
          <w:rFonts w:ascii="Calibri Light" w:hAnsi="Calibri Light" w:cs="Calibri Light"/>
          <w:b/>
          <w:bCs/>
          <w:color w:val="444444"/>
          <w:sz w:val="28"/>
          <w:szCs w:val="28"/>
        </w:rPr>
        <w:t xml:space="preserve">Key Stage 4 </w:t>
      </w:r>
      <w:r w:rsidR="00EC0924" w:rsidRPr="00357D1F">
        <w:rPr>
          <w:rFonts w:ascii="Calibri Light" w:hAnsi="Calibri Light" w:cs="Calibri Light"/>
          <w:b/>
          <w:bCs/>
          <w:color w:val="444444"/>
          <w:sz w:val="28"/>
          <w:szCs w:val="28"/>
        </w:rPr>
        <w:t xml:space="preserve">GCSE </w:t>
      </w:r>
      <w:r w:rsidRPr="00357D1F">
        <w:rPr>
          <w:rFonts w:ascii="Calibri Light" w:hAnsi="Calibri Light" w:cs="Calibri Light"/>
          <w:b/>
          <w:bCs/>
          <w:color w:val="444444"/>
          <w:sz w:val="28"/>
          <w:szCs w:val="28"/>
        </w:rPr>
        <w:t>French and Spanish</w:t>
      </w:r>
    </w:p>
    <w:p w14:paraId="607C998B" w14:textId="6E08ABD0" w:rsidR="00F94D6C" w:rsidRPr="00357D1F" w:rsidRDefault="00E14835">
      <w:pPr>
        <w:rPr>
          <w:rFonts w:ascii="Calibri Light" w:hAnsi="Calibri Light" w:cs="Calibri Light"/>
          <w:color w:val="444444"/>
          <w:sz w:val="28"/>
          <w:szCs w:val="28"/>
        </w:rPr>
      </w:pPr>
      <w:r w:rsidRPr="00357D1F">
        <w:rPr>
          <w:rFonts w:ascii="Calibri Light" w:hAnsi="Calibri Light" w:cs="Calibri Light"/>
          <w:color w:val="444444"/>
          <w:sz w:val="28"/>
          <w:szCs w:val="28"/>
        </w:rPr>
        <w:t>At KS4 pupils</w:t>
      </w:r>
      <w:r w:rsidRPr="00357D1F">
        <w:rPr>
          <w:rFonts w:ascii="Calibri Light" w:hAnsi="Calibri Light" w:cs="Calibri Light"/>
          <w:color w:val="444444"/>
          <w:sz w:val="28"/>
          <w:szCs w:val="28"/>
        </w:rPr>
        <w:t xml:space="preserve"> can </w:t>
      </w:r>
      <w:r w:rsidRPr="00357D1F">
        <w:rPr>
          <w:rFonts w:ascii="Calibri Light" w:hAnsi="Calibri Light" w:cs="Calibri Light"/>
          <w:color w:val="444444"/>
          <w:sz w:val="28"/>
          <w:szCs w:val="28"/>
        </w:rPr>
        <w:t>opt to choose French or Spanish at GCSE level. We follow the Pearson Edexcel GCSE.</w:t>
      </w:r>
      <w:r w:rsidRPr="00357D1F">
        <w:rPr>
          <w:rFonts w:ascii="Calibri Light" w:hAnsi="Calibri Light" w:cs="Calibri Light"/>
          <w:color w:val="444444"/>
          <w:sz w:val="28"/>
          <w:szCs w:val="28"/>
        </w:rPr>
        <w:t xml:space="preserve"> </w:t>
      </w:r>
    </w:p>
    <w:p w14:paraId="139BC740" w14:textId="77777777"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T</w:t>
      </w:r>
      <w:r w:rsidRPr="00357D1F">
        <w:rPr>
          <w:rFonts w:ascii="Calibri Light" w:hAnsi="Calibri Light" w:cs="Calibri Light"/>
          <w:sz w:val="28"/>
          <w:szCs w:val="28"/>
        </w:rPr>
        <w:t>he</w:t>
      </w:r>
      <w:r w:rsidRPr="00357D1F">
        <w:rPr>
          <w:rFonts w:ascii="Calibri Light" w:hAnsi="Calibri Light" w:cs="Calibri Light"/>
          <w:sz w:val="28"/>
          <w:szCs w:val="28"/>
        </w:rPr>
        <w:t>re</w:t>
      </w:r>
      <w:r w:rsidRPr="00357D1F">
        <w:rPr>
          <w:rFonts w:ascii="Calibri Light" w:hAnsi="Calibri Light" w:cs="Calibri Light"/>
          <w:sz w:val="28"/>
          <w:szCs w:val="28"/>
        </w:rPr>
        <w:t xml:space="preserve"> </w:t>
      </w:r>
      <w:r w:rsidRPr="00357D1F">
        <w:rPr>
          <w:rFonts w:ascii="Calibri Light" w:hAnsi="Calibri Light" w:cs="Calibri Light"/>
          <w:sz w:val="28"/>
          <w:szCs w:val="28"/>
        </w:rPr>
        <w:t>are</w:t>
      </w:r>
      <w:r w:rsidRPr="00357D1F">
        <w:rPr>
          <w:rFonts w:ascii="Calibri Light" w:hAnsi="Calibri Light" w:cs="Calibri Light"/>
          <w:sz w:val="28"/>
          <w:szCs w:val="28"/>
        </w:rPr>
        <w:t xml:space="preserve"> six thematic contexts to provide a focus for the teaching and learning of vocabulary and grammar: </w:t>
      </w:r>
    </w:p>
    <w:p w14:paraId="22860616" w14:textId="77777777"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 xml:space="preserve">• My personal world </w:t>
      </w:r>
    </w:p>
    <w:p w14:paraId="5C8FEB4B" w14:textId="77777777"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 xml:space="preserve">• Lifestyle and wellbeing </w:t>
      </w:r>
    </w:p>
    <w:p w14:paraId="48BEBB68" w14:textId="77777777"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 xml:space="preserve">• My neighbourhood </w:t>
      </w:r>
    </w:p>
    <w:p w14:paraId="1E755A70" w14:textId="77777777"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 xml:space="preserve">• Media and technology </w:t>
      </w:r>
    </w:p>
    <w:p w14:paraId="0B5BF530" w14:textId="77777777"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 xml:space="preserve">• Studying and my future </w:t>
      </w:r>
    </w:p>
    <w:p w14:paraId="31194D17" w14:textId="54E2770B" w:rsidR="00D06FF6" w:rsidRPr="00357D1F" w:rsidRDefault="00E14835">
      <w:pPr>
        <w:rPr>
          <w:rFonts w:ascii="Calibri Light" w:hAnsi="Calibri Light" w:cs="Calibri Light"/>
          <w:sz w:val="28"/>
          <w:szCs w:val="28"/>
        </w:rPr>
      </w:pPr>
      <w:r w:rsidRPr="00357D1F">
        <w:rPr>
          <w:rFonts w:ascii="Calibri Light" w:hAnsi="Calibri Light" w:cs="Calibri Light"/>
          <w:sz w:val="28"/>
          <w:szCs w:val="28"/>
        </w:rPr>
        <w:t>• Travel a</w:t>
      </w:r>
      <w:r w:rsidR="00D06FF6" w:rsidRPr="00357D1F">
        <w:rPr>
          <w:rFonts w:ascii="Calibri Light" w:hAnsi="Calibri Light" w:cs="Calibri Light"/>
          <w:sz w:val="28"/>
          <w:szCs w:val="28"/>
        </w:rPr>
        <w:t>nd tourism</w:t>
      </w:r>
    </w:p>
    <w:p w14:paraId="6883B337" w14:textId="57898F9F" w:rsidR="00D06FF6" w:rsidRPr="00357D1F" w:rsidRDefault="00D06FF6">
      <w:pPr>
        <w:rPr>
          <w:rFonts w:ascii="Calibri Light" w:hAnsi="Calibri Light" w:cs="Calibri Light"/>
          <w:b/>
          <w:bCs/>
          <w:sz w:val="28"/>
          <w:szCs w:val="28"/>
        </w:rPr>
      </w:pPr>
      <w:r w:rsidRPr="00357D1F">
        <w:rPr>
          <w:rFonts w:ascii="Calibri Light" w:hAnsi="Calibri Light" w:cs="Calibri Light"/>
          <w:b/>
          <w:bCs/>
          <w:sz w:val="28"/>
          <w:szCs w:val="28"/>
        </w:rPr>
        <w:t>Why Pearson Edexcel GCSE French</w:t>
      </w:r>
      <w:r w:rsidR="00357D1F" w:rsidRPr="00357D1F">
        <w:rPr>
          <w:rFonts w:ascii="Calibri Light" w:hAnsi="Calibri Light" w:cs="Calibri Light"/>
          <w:b/>
          <w:bCs/>
          <w:sz w:val="28"/>
          <w:szCs w:val="28"/>
        </w:rPr>
        <w:t xml:space="preserve"> / Spanish</w:t>
      </w:r>
      <w:r w:rsidRPr="00357D1F">
        <w:rPr>
          <w:rFonts w:ascii="Calibri Light" w:hAnsi="Calibri Light" w:cs="Calibri Light"/>
          <w:b/>
          <w:bCs/>
          <w:sz w:val="28"/>
          <w:szCs w:val="28"/>
        </w:rPr>
        <w:t xml:space="preserve">? </w:t>
      </w:r>
    </w:p>
    <w:p w14:paraId="7F6BE052" w14:textId="77777777" w:rsidR="003A62A4" w:rsidRPr="00357D1F" w:rsidRDefault="003A62A4">
      <w:pPr>
        <w:rPr>
          <w:rFonts w:ascii="Calibri Light" w:hAnsi="Calibri Light" w:cs="Calibri Light"/>
          <w:b/>
          <w:bCs/>
          <w:sz w:val="28"/>
          <w:szCs w:val="28"/>
        </w:rPr>
      </w:pPr>
      <w:r w:rsidRPr="00357D1F">
        <w:rPr>
          <w:rFonts w:ascii="Calibri Light" w:hAnsi="Calibri Light" w:cs="Calibri Light"/>
          <w:b/>
          <w:bCs/>
          <w:sz w:val="28"/>
          <w:szCs w:val="28"/>
        </w:rPr>
        <w:t>According to Pearson Edexcel:</w:t>
      </w:r>
    </w:p>
    <w:p w14:paraId="027B9C14" w14:textId="11E87E02" w:rsidR="003A62A4" w:rsidRPr="00357D1F" w:rsidRDefault="00D06FF6">
      <w:pPr>
        <w:rPr>
          <w:rFonts w:ascii="Calibri Light" w:hAnsi="Calibri Light" w:cs="Calibri Light"/>
          <w:sz w:val="28"/>
          <w:szCs w:val="28"/>
        </w:rPr>
      </w:pPr>
      <w:r w:rsidRPr="00357D1F">
        <w:rPr>
          <w:rFonts w:ascii="Calibri Light" w:hAnsi="Calibri Light" w:cs="Calibri Light"/>
          <w:sz w:val="28"/>
          <w:szCs w:val="28"/>
        </w:rPr>
        <w:t>Our GCSE French</w:t>
      </w:r>
      <w:r w:rsidR="00357D1F" w:rsidRPr="00357D1F">
        <w:rPr>
          <w:rFonts w:ascii="Calibri Light" w:hAnsi="Calibri Light" w:cs="Calibri Light"/>
          <w:sz w:val="28"/>
          <w:szCs w:val="28"/>
        </w:rPr>
        <w:t xml:space="preserve"> / Spanish</w:t>
      </w:r>
      <w:r w:rsidRPr="00357D1F">
        <w:rPr>
          <w:rFonts w:ascii="Calibri Light" w:hAnsi="Calibri Light" w:cs="Calibri Light"/>
          <w:sz w:val="28"/>
          <w:szCs w:val="28"/>
        </w:rPr>
        <w:t xml:space="preserve"> qualification is focused on the important ways that languages foster communication, broaden perspectives, introduce new cultures and develop students into global citizens. </w:t>
      </w:r>
    </w:p>
    <w:p w14:paraId="36F5DF26" w14:textId="77777777" w:rsidR="003A62A4" w:rsidRPr="00357D1F" w:rsidRDefault="003A62A4">
      <w:pPr>
        <w:rPr>
          <w:rFonts w:ascii="Calibri Light" w:hAnsi="Calibri Light" w:cs="Calibri Light"/>
          <w:sz w:val="28"/>
          <w:szCs w:val="28"/>
        </w:rPr>
      </w:pPr>
      <w:r w:rsidRPr="00357D1F">
        <w:rPr>
          <w:rFonts w:ascii="Calibri Light" w:hAnsi="Calibri Light" w:cs="Calibri Light"/>
          <w:sz w:val="28"/>
          <w:szCs w:val="28"/>
        </w:rPr>
        <w:t>O</w:t>
      </w:r>
      <w:r w:rsidR="00D06FF6" w:rsidRPr="00357D1F">
        <w:rPr>
          <w:rFonts w:ascii="Calibri Light" w:hAnsi="Calibri Light" w:cs="Calibri Light"/>
          <w:sz w:val="28"/>
          <w:szCs w:val="28"/>
        </w:rPr>
        <w:t xml:space="preserve">ur qualification promotes culture, communication and connection. From the design of our speaking tasks, where communication is privileged, through to the use of images to provide cultural context, we want students to understand that words are a springboard to discovering much more. </w:t>
      </w:r>
    </w:p>
    <w:p w14:paraId="33A9879E" w14:textId="77777777" w:rsidR="003A62A4" w:rsidRPr="00357D1F" w:rsidRDefault="003A62A4">
      <w:pPr>
        <w:rPr>
          <w:rFonts w:ascii="Calibri Light" w:hAnsi="Calibri Light" w:cs="Calibri Light"/>
          <w:sz w:val="28"/>
          <w:szCs w:val="28"/>
        </w:rPr>
      </w:pPr>
      <w:r w:rsidRPr="00357D1F">
        <w:rPr>
          <w:rFonts w:ascii="Calibri Light" w:hAnsi="Calibri Light" w:cs="Calibri Light"/>
          <w:sz w:val="28"/>
          <w:szCs w:val="28"/>
        </w:rPr>
        <w:t>W</w:t>
      </w:r>
      <w:r w:rsidR="00D06FF6" w:rsidRPr="00357D1F">
        <w:rPr>
          <w:rFonts w:ascii="Calibri Light" w:hAnsi="Calibri Light" w:cs="Calibri Light"/>
          <w:sz w:val="28"/>
          <w:szCs w:val="28"/>
        </w:rPr>
        <w:t xml:space="preserve">e have carefully selected our vocabulary and assessment content to reflect and represent diverse student experiences, so that all students feel included and will be able to speak and write about the things that interest them most. Compassionate assessments in a clear and familiar structure – our assessments are accessible and transparent, rooted in testing what students know and ensuring they can attempt the whole assessment confidently, with no surprises. </w:t>
      </w:r>
    </w:p>
    <w:p w14:paraId="537B8270" w14:textId="77777777" w:rsidR="003A62A4" w:rsidRPr="00357D1F" w:rsidRDefault="00D06FF6">
      <w:pPr>
        <w:rPr>
          <w:rFonts w:ascii="Calibri Light" w:hAnsi="Calibri Light" w:cs="Calibri Light"/>
          <w:sz w:val="28"/>
          <w:szCs w:val="28"/>
        </w:rPr>
      </w:pPr>
      <w:r w:rsidRPr="00357D1F">
        <w:rPr>
          <w:rFonts w:ascii="Calibri Light" w:hAnsi="Calibri Light" w:cs="Calibri Light"/>
          <w:sz w:val="28"/>
          <w:szCs w:val="28"/>
        </w:rPr>
        <w:t>We are committed to maintaining a sense of continuity with the separate assessment of the four skills, and a consistent assessment structure.</w:t>
      </w:r>
      <w:r w:rsidR="003A62A4" w:rsidRPr="00357D1F">
        <w:rPr>
          <w:rFonts w:ascii="Calibri Light" w:hAnsi="Calibri Light" w:cs="Calibri Light"/>
          <w:sz w:val="28"/>
          <w:szCs w:val="28"/>
        </w:rPr>
        <w:t xml:space="preserve"> </w:t>
      </w:r>
    </w:p>
    <w:p w14:paraId="0E07456A" w14:textId="77777777" w:rsidR="003A62A4" w:rsidRPr="00357D1F" w:rsidRDefault="00D06FF6">
      <w:pPr>
        <w:rPr>
          <w:rFonts w:ascii="Calibri Light" w:hAnsi="Calibri Light" w:cs="Calibri Light"/>
          <w:sz w:val="28"/>
          <w:szCs w:val="28"/>
        </w:rPr>
      </w:pPr>
      <w:r w:rsidRPr="00357D1F">
        <w:rPr>
          <w:rFonts w:ascii="Calibri Light" w:hAnsi="Calibri Light" w:cs="Calibri Light"/>
          <w:sz w:val="28"/>
          <w:szCs w:val="28"/>
        </w:rPr>
        <w:t xml:space="preserve">The qualification consists of: </w:t>
      </w:r>
    </w:p>
    <w:p w14:paraId="45CB602E" w14:textId="77777777" w:rsidR="003A62A4" w:rsidRPr="00357D1F" w:rsidRDefault="00D06FF6">
      <w:pPr>
        <w:rPr>
          <w:rFonts w:ascii="Calibri Light" w:hAnsi="Calibri Light" w:cs="Calibri Light"/>
          <w:sz w:val="28"/>
          <w:szCs w:val="28"/>
        </w:rPr>
      </w:pPr>
      <w:r w:rsidRPr="00357D1F">
        <w:rPr>
          <w:rFonts w:ascii="Calibri Light" w:hAnsi="Calibri Light" w:cs="Calibri Light"/>
          <w:sz w:val="28"/>
          <w:szCs w:val="28"/>
        </w:rPr>
        <w:lastRenderedPageBreak/>
        <w:t xml:space="preserve">• three </w:t>
      </w:r>
      <w:r w:rsidR="003A62A4" w:rsidRPr="00357D1F">
        <w:rPr>
          <w:rFonts w:ascii="Calibri Light" w:hAnsi="Calibri Light" w:cs="Calibri Light"/>
          <w:sz w:val="28"/>
          <w:szCs w:val="28"/>
        </w:rPr>
        <w:t>externally examined</w:t>
      </w:r>
      <w:r w:rsidRPr="00357D1F">
        <w:rPr>
          <w:rFonts w:ascii="Calibri Light" w:hAnsi="Calibri Light" w:cs="Calibri Light"/>
          <w:sz w:val="28"/>
          <w:szCs w:val="28"/>
        </w:rPr>
        <w:t xml:space="preserve"> papers assessing separately listening, reading and writing </w:t>
      </w:r>
    </w:p>
    <w:p w14:paraId="24077D04" w14:textId="01C960B5" w:rsidR="003A62A4" w:rsidRPr="00357D1F" w:rsidRDefault="00D06FF6">
      <w:pPr>
        <w:rPr>
          <w:rFonts w:ascii="Calibri Light" w:hAnsi="Calibri Light" w:cs="Calibri Light"/>
          <w:sz w:val="28"/>
          <w:szCs w:val="28"/>
        </w:rPr>
      </w:pPr>
      <w:r w:rsidRPr="00357D1F">
        <w:rPr>
          <w:rFonts w:ascii="Calibri Light" w:hAnsi="Calibri Light" w:cs="Calibri Light"/>
          <w:sz w:val="28"/>
          <w:szCs w:val="28"/>
        </w:rPr>
        <w:t xml:space="preserve">• one speaking assessment set by Pearson and conducted by a teacher. All assessments </w:t>
      </w:r>
      <w:r w:rsidR="003A62A4" w:rsidRPr="00357D1F">
        <w:rPr>
          <w:rFonts w:ascii="Calibri Light" w:hAnsi="Calibri Light" w:cs="Calibri Light"/>
          <w:sz w:val="28"/>
          <w:szCs w:val="28"/>
        </w:rPr>
        <w:t xml:space="preserve">(at </w:t>
      </w:r>
      <w:r w:rsidR="00EC0924" w:rsidRPr="00357D1F">
        <w:rPr>
          <w:rFonts w:ascii="Calibri Light" w:hAnsi="Calibri Light" w:cs="Calibri Light"/>
          <w:sz w:val="28"/>
          <w:szCs w:val="28"/>
        </w:rPr>
        <w:t xml:space="preserve">both foundation and higher tier) </w:t>
      </w:r>
      <w:r w:rsidRPr="00357D1F">
        <w:rPr>
          <w:rFonts w:ascii="Calibri Light" w:hAnsi="Calibri Light" w:cs="Calibri Light"/>
          <w:sz w:val="28"/>
          <w:szCs w:val="28"/>
        </w:rPr>
        <w:t>are marked by Pear</w:t>
      </w:r>
      <w:r w:rsidR="003A62A4" w:rsidRPr="00357D1F">
        <w:rPr>
          <w:rFonts w:ascii="Calibri Light" w:hAnsi="Calibri Light" w:cs="Calibri Light"/>
          <w:sz w:val="28"/>
          <w:szCs w:val="28"/>
        </w:rPr>
        <w:t>son.</w:t>
      </w:r>
      <w:r w:rsidRPr="00357D1F">
        <w:rPr>
          <w:rFonts w:ascii="Calibri Light" w:hAnsi="Calibri Light" w:cs="Calibri Light"/>
          <w:sz w:val="28"/>
          <w:szCs w:val="28"/>
        </w:rPr>
        <w:t xml:space="preserve"> </w:t>
      </w:r>
      <w:r w:rsidR="00357D1F" w:rsidRPr="00357D1F">
        <w:rPr>
          <w:rFonts w:ascii="Calibri Light" w:hAnsi="Calibri Light" w:cs="Calibri Light"/>
          <w:sz w:val="28"/>
          <w:szCs w:val="28"/>
        </w:rPr>
        <w:t xml:space="preserve">Each component is worth 25% of the overall mark. </w:t>
      </w:r>
    </w:p>
    <w:p w14:paraId="37F5E9AC" w14:textId="0596AE1A" w:rsidR="003A62A4" w:rsidRPr="00357D1F" w:rsidRDefault="003A62A4">
      <w:pPr>
        <w:rPr>
          <w:rFonts w:ascii="Calibri Light" w:hAnsi="Calibri Light" w:cs="Calibri Light"/>
          <w:b/>
          <w:bCs/>
          <w:sz w:val="28"/>
          <w:szCs w:val="28"/>
        </w:rPr>
      </w:pPr>
      <w:r w:rsidRPr="00357D1F">
        <w:rPr>
          <w:rFonts w:ascii="Calibri Light" w:hAnsi="Calibri Light" w:cs="Calibri Light"/>
          <w:b/>
          <w:bCs/>
          <w:sz w:val="28"/>
          <w:szCs w:val="28"/>
        </w:rPr>
        <w:t>New features of the 2024 accredited specification</w:t>
      </w:r>
      <w:r w:rsidR="00EC0924" w:rsidRPr="00357D1F">
        <w:rPr>
          <w:rFonts w:ascii="Calibri Light" w:hAnsi="Calibri Light" w:cs="Calibri Light"/>
          <w:b/>
          <w:bCs/>
          <w:sz w:val="28"/>
          <w:szCs w:val="28"/>
        </w:rPr>
        <w:t>:</w:t>
      </w:r>
      <w:r w:rsidRPr="00357D1F">
        <w:rPr>
          <w:rFonts w:ascii="Calibri Light" w:hAnsi="Calibri Light" w:cs="Calibri Light"/>
          <w:b/>
          <w:bCs/>
          <w:sz w:val="28"/>
          <w:szCs w:val="28"/>
        </w:rPr>
        <w:t xml:space="preserve"> </w:t>
      </w:r>
    </w:p>
    <w:p w14:paraId="3DB545FD" w14:textId="0D0C1E37" w:rsidR="00EC0924" w:rsidRPr="00357D1F" w:rsidRDefault="00EC0924">
      <w:pPr>
        <w:rPr>
          <w:rFonts w:ascii="Calibri Light" w:hAnsi="Calibri Light" w:cs="Calibri Light"/>
          <w:b/>
          <w:bCs/>
          <w:sz w:val="28"/>
          <w:szCs w:val="28"/>
        </w:rPr>
      </w:pPr>
      <w:r w:rsidRPr="00357D1F">
        <w:rPr>
          <w:rFonts w:ascii="Calibri Light" w:hAnsi="Calibri Light" w:cs="Calibri Light"/>
          <w:b/>
          <w:bCs/>
          <w:sz w:val="28"/>
          <w:szCs w:val="28"/>
        </w:rPr>
        <w:t>Speaking</w:t>
      </w:r>
    </w:p>
    <w:p w14:paraId="7BE88F67" w14:textId="7777777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Read aloud and short unprepared interaction (DfE requirement) </w:t>
      </w:r>
    </w:p>
    <w:p w14:paraId="76B2577F" w14:textId="5FC4602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Revised individual task times and additional prep</w:t>
      </w:r>
      <w:r w:rsidRPr="00357D1F">
        <w:rPr>
          <w:rFonts w:ascii="Calibri Light" w:hAnsi="Calibri Light" w:cs="Calibri Light"/>
          <w:sz w:val="28"/>
          <w:szCs w:val="28"/>
        </w:rPr>
        <w:t>aration</w:t>
      </w:r>
      <w:r w:rsidRPr="00357D1F">
        <w:rPr>
          <w:rFonts w:ascii="Calibri Light" w:hAnsi="Calibri Light" w:cs="Calibri Light"/>
          <w:sz w:val="28"/>
          <w:szCs w:val="28"/>
        </w:rPr>
        <w:t xml:space="preserve"> </w:t>
      </w:r>
      <w:proofErr w:type="gramStart"/>
      <w:r w:rsidRPr="00357D1F">
        <w:rPr>
          <w:rFonts w:ascii="Calibri Light" w:hAnsi="Calibri Light" w:cs="Calibri Light"/>
          <w:sz w:val="28"/>
          <w:szCs w:val="28"/>
        </w:rPr>
        <w:t>time</w:t>
      </w:r>
      <w:proofErr w:type="gramEnd"/>
      <w:r w:rsidRPr="00357D1F">
        <w:rPr>
          <w:rFonts w:ascii="Calibri Light" w:hAnsi="Calibri Light" w:cs="Calibri Light"/>
          <w:sz w:val="28"/>
          <w:szCs w:val="28"/>
        </w:rPr>
        <w:t xml:space="preserve"> </w:t>
      </w:r>
    </w:p>
    <w:p w14:paraId="6B8C2F42" w14:textId="101155EA"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Prescribed list of 10 role </w:t>
      </w:r>
      <w:proofErr w:type="gramStart"/>
      <w:r w:rsidRPr="00357D1F">
        <w:rPr>
          <w:rFonts w:ascii="Calibri Light" w:hAnsi="Calibri Light" w:cs="Calibri Light"/>
          <w:sz w:val="28"/>
          <w:szCs w:val="28"/>
        </w:rPr>
        <w:t>play</w:t>
      </w:r>
      <w:proofErr w:type="gramEnd"/>
      <w:r w:rsidRPr="00357D1F">
        <w:rPr>
          <w:rFonts w:ascii="Calibri Light" w:hAnsi="Calibri Light" w:cs="Calibri Light"/>
          <w:sz w:val="28"/>
          <w:szCs w:val="28"/>
        </w:rPr>
        <w:t xml:space="preserve"> </w:t>
      </w:r>
      <w:r w:rsidRPr="00357D1F">
        <w:rPr>
          <w:rFonts w:ascii="Calibri Light" w:hAnsi="Calibri Light" w:cs="Calibri Light"/>
          <w:sz w:val="28"/>
          <w:szCs w:val="28"/>
        </w:rPr>
        <w:t xml:space="preserve">settings and list of </w:t>
      </w:r>
      <w:proofErr w:type="gramStart"/>
      <w:r w:rsidRPr="00357D1F">
        <w:rPr>
          <w:rFonts w:ascii="Calibri Light" w:hAnsi="Calibri Light" w:cs="Calibri Light"/>
          <w:sz w:val="28"/>
          <w:szCs w:val="28"/>
        </w:rPr>
        <w:t>role</w:t>
      </w:r>
      <w:proofErr w:type="gramEnd"/>
      <w:r w:rsidRPr="00357D1F">
        <w:rPr>
          <w:rFonts w:ascii="Calibri Light" w:hAnsi="Calibri Light" w:cs="Calibri Light"/>
          <w:sz w:val="28"/>
          <w:szCs w:val="28"/>
        </w:rPr>
        <w:t xml:space="preserve"> play language functions </w:t>
      </w:r>
    </w:p>
    <w:p w14:paraId="732D908F" w14:textId="109239CD"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No formal register requirement from students </w:t>
      </w:r>
    </w:p>
    <w:p w14:paraId="2494F042" w14:textId="7777777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Choice of picture for the picture description task </w:t>
      </w:r>
    </w:p>
    <w:p w14:paraId="484400C4" w14:textId="5A08F467" w:rsidR="00EC0924" w:rsidRPr="00357D1F" w:rsidRDefault="00EC0924">
      <w:pPr>
        <w:rPr>
          <w:rFonts w:ascii="Calibri Light" w:hAnsi="Calibri Light" w:cs="Calibri Light"/>
          <w:b/>
          <w:bCs/>
          <w:sz w:val="28"/>
          <w:szCs w:val="28"/>
        </w:rPr>
      </w:pPr>
      <w:r w:rsidRPr="00357D1F">
        <w:rPr>
          <w:rFonts w:ascii="Calibri Light" w:hAnsi="Calibri Light" w:cs="Calibri Light"/>
          <w:sz w:val="28"/>
          <w:szCs w:val="28"/>
        </w:rPr>
        <w:t>Pre-selection of picture task thematic context</w:t>
      </w:r>
    </w:p>
    <w:p w14:paraId="6626761E" w14:textId="0D7967FB" w:rsidR="00EC0924" w:rsidRPr="00357D1F" w:rsidRDefault="00EC0924">
      <w:pPr>
        <w:rPr>
          <w:rFonts w:ascii="Calibri Light" w:hAnsi="Calibri Light" w:cs="Calibri Light"/>
          <w:b/>
          <w:bCs/>
          <w:sz w:val="28"/>
          <w:szCs w:val="28"/>
        </w:rPr>
      </w:pPr>
      <w:r w:rsidRPr="00357D1F">
        <w:rPr>
          <w:rFonts w:ascii="Calibri Light" w:hAnsi="Calibri Light" w:cs="Calibri Light"/>
          <w:b/>
          <w:bCs/>
          <w:sz w:val="28"/>
          <w:szCs w:val="28"/>
        </w:rPr>
        <w:t>Listening</w:t>
      </w:r>
    </w:p>
    <w:p w14:paraId="7BE84022" w14:textId="77777777" w:rsidR="00EC0924" w:rsidRPr="00357D1F" w:rsidRDefault="003A62A4">
      <w:pPr>
        <w:rPr>
          <w:rFonts w:ascii="Calibri Light" w:hAnsi="Calibri Light" w:cs="Calibri Light"/>
          <w:sz w:val="28"/>
          <w:szCs w:val="28"/>
        </w:rPr>
      </w:pPr>
      <w:r w:rsidRPr="00357D1F">
        <w:rPr>
          <w:rFonts w:ascii="Calibri Light" w:hAnsi="Calibri Light" w:cs="Calibri Light"/>
          <w:sz w:val="28"/>
          <w:szCs w:val="28"/>
        </w:rPr>
        <w:t xml:space="preserve">Dictation requirement assessing SSCs (DfE requirement)  </w:t>
      </w:r>
    </w:p>
    <w:p w14:paraId="1ED6C8D1" w14:textId="775A262A" w:rsidR="00EC0924" w:rsidRPr="00357D1F" w:rsidRDefault="003A62A4">
      <w:pPr>
        <w:rPr>
          <w:rFonts w:ascii="Calibri Light" w:hAnsi="Calibri Light" w:cs="Calibri Light"/>
          <w:sz w:val="28"/>
          <w:szCs w:val="28"/>
        </w:rPr>
      </w:pPr>
      <w:r w:rsidRPr="00357D1F">
        <w:rPr>
          <w:rFonts w:ascii="Calibri Light" w:hAnsi="Calibri Light" w:cs="Calibri Light"/>
          <w:sz w:val="28"/>
          <w:szCs w:val="28"/>
        </w:rPr>
        <w:t xml:space="preserve">All instructions, questions and answers in English  </w:t>
      </w:r>
    </w:p>
    <w:p w14:paraId="07B50575" w14:textId="58771B8F" w:rsidR="00EC0924" w:rsidRPr="00357D1F" w:rsidRDefault="003A62A4">
      <w:pPr>
        <w:rPr>
          <w:rFonts w:ascii="Calibri Light" w:hAnsi="Calibri Light" w:cs="Calibri Light"/>
          <w:sz w:val="28"/>
          <w:szCs w:val="28"/>
        </w:rPr>
      </w:pPr>
      <w:r w:rsidRPr="00357D1F">
        <w:rPr>
          <w:rFonts w:ascii="Calibri Light" w:hAnsi="Calibri Light" w:cs="Calibri Light"/>
          <w:sz w:val="28"/>
          <w:szCs w:val="28"/>
        </w:rPr>
        <w:t xml:space="preserve">3 repeats for all extracts – listen, respond, check  </w:t>
      </w:r>
    </w:p>
    <w:p w14:paraId="604B9923" w14:textId="6C6911FE" w:rsidR="00EC0924" w:rsidRPr="00357D1F" w:rsidRDefault="003A62A4">
      <w:pPr>
        <w:rPr>
          <w:rFonts w:ascii="Calibri Light" w:hAnsi="Calibri Light" w:cs="Calibri Light"/>
          <w:sz w:val="28"/>
          <w:szCs w:val="28"/>
        </w:rPr>
      </w:pPr>
      <w:r w:rsidRPr="00357D1F">
        <w:rPr>
          <w:rFonts w:ascii="Calibri Light" w:hAnsi="Calibri Light" w:cs="Calibri Light"/>
          <w:sz w:val="28"/>
          <w:szCs w:val="28"/>
        </w:rPr>
        <w:t xml:space="preserve">Increased pause times  </w:t>
      </w:r>
    </w:p>
    <w:p w14:paraId="34248048" w14:textId="15E41D56" w:rsidR="00EC0924" w:rsidRPr="00357D1F" w:rsidRDefault="003A62A4">
      <w:pPr>
        <w:rPr>
          <w:rFonts w:ascii="Calibri Light" w:hAnsi="Calibri Light" w:cs="Calibri Light"/>
          <w:sz w:val="28"/>
          <w:szCs w:val="28"/>
        </w:rPr>
      </w:pPr>
      <w:r w:rsidRPr="00357D1F">
        <w:rPr>
          <w:rFonts w:ascii="Calibri Light" w:hAnsi="Calibri Light" w:cs="Calibri Light"/>
          <w:sz w:val="28"/>
          <w:szCs w:val="28"/>
        </w:rPr>
        <w:t xml:space="preserve">No inference questions  </w:t>
      </w:r>
    </w:p>
    <w:p w14:paraId="7454FEC5" w14:textId="4F3EB7F8" w:rsidR="003A62A4" w:rsidRPr="00357D1F" w:rsidRDefault="003A62A4">
      <w:pPr>
        <w:rPr>
          <w:rFonts w:ascii="Calibri Light" w:hAnsi="Calibri Light" w:cs="Calibri Light"/>
          <w:sz w:val="28"/>
          <w:szCs w:val="28"/>
        </w:rPr>
      </w:pPr>
      <w:r w:rsidRPr="00357D1F">
        <w:rPr>
          <w:rFonts w:ascii="Calibri Light" w:hAnsi="Calibri Light" w:cs="Calibri Light"/>
          <w:sz w:val="28"/>
          <w:szCs w:val="28"/>
        </w:rPr>
        <w:t>No vocabulary from outside the prescribed list</w:t>
      </w:r>
    </w:p>
    <w:p w14:paraId="5A07CB5B" w14:textId="4CF1087F" w:rsidR="00EC0924" w:rsidRPr="00357D1F" w:rsidRDefault="00EC0924">
      <w:pPr>
        <w:rPr>
          <w:rFonts w:ascii="Calibri Light" w:hAnsi="Calibri Light" w:cs="Calibri Light"/>
          <w:b/>
          <w:bCs/>
          <w:sz w:val="28"/>
          <w:szCs w:val="28"/>
        </w:rPr>
      </w:pPr>
      <w:r w:rsidRPr="00357D1F">
        <w:rPr>
          <w:rFonts w:ascii="Calibri Light" w:hAnsi="Calibri Light" w:cs="Calibri Light"/>
          <w:b/>
          <w:bCs/>
          <w:sz w:val="28"/>
          <w:szCs w:val="28"/>
        </w:rPr>
        <w:t>Reading</w:t>
      </w:r>
    </w:p>
    <w:p w14:paraId="7EDEF997" w14:textId="7777777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All instructions, questions and answers in English </w:t>
      </w:r>
    </w:p>
    <w:p w14:paraId="4ACE3342" w14:textId="7777777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FT translation is 5 sentences rather than a whole passage </w:t>
      </w:r>
    </w:p>
    <w:p w14:paraId="19A65FCC" w14:textId="7777777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Fewer sections </w:t>
      </w:r>
    </w:p>
    <w:p w14:paraId="1553EACA" w14:textId="77777777"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Contextualising images for shared cultural understanding </w:t>
      </w:r>
    </w:p>
    <w:p w14:paraId="274C4CE9" w14:textId="352F4223" w:rsidR="00EC0924" w:rsidRPr="00357D1F" w:rsidRDefault="00EC0924">
      <w:pPr>
        <w:rPr>
          <w:rFonts w:ascii="Calibri Light" w:hAnsi="Calibri Light" w:cs="Calibri Light"/>
          <w:sz w:val="28"/>
          <w:szCs w:val="28"/>
        </w:rPr>
      </w:pPr>
      <w:r w:rsidRPr="00357D1F">
        <w:rPr>
          <w:rFonts w:ascii="Calibri Light" w:hAnsi="Calibri Light" w:cs="Calibri Light"/>
          <w:sz w:val="28"/>
          <w:szCs w:val="28"/>
        </w:rPr>
        <w:t xml:space="preserve">Simple, single-word inference – with word to be inferred clearly indicated  </w:t>
      </w:r>
    </w:p>
    <w:p w14:paraId="07DC7428" w14:textId="4F6315E8" w:rsidR="00EC0924" w:rsidRPr="00357D1F" w:rsidRDefault="00EC0924">
      <w:pPr>
        <w:rPr>
          <w:rFonts w:ascii="Calibri Light" w:hAnsi="Calibri Light" w:cs="Calibri Light"/>
          <w:b/>
          <w:bCs/>
          <w:sz w:val="28"/>
          <w:szCs w:val="28"/>
        </w:rPr>
      </w:pPr>
      <w:r w:rsidRPr="00357D1F">
        <w:rPr>
          <w:rFonts w:ascii="Calibri Light" w:hAnsi="Calibri Light" w:cs="Calibri Light"/>
          <w:sz w:val="28"/>
          <w:szCs w:val="28"/>
        </w:rPr>
        <w:lastRenderedPageBreak/>
        <w:t>Glossing of any non-vocabulary list words, including place names</w:t>
      </w:r>
    </w:p>
    <w:p w14:paraId="074876FE" w14:textId="4D0C4F43" w:rsidR="00EC0924" w:rsidRPr="00357D1F" w:rsidRDefault="00EC0924">
      <w:pPr>
        <w:rPr>
          <w:rFonts w:ascii="Calibri Light" w:hAnsi="Calibri Light" w:cs="Calibri Light"/>
          <w:b/>
          <w:bCs/>
          <w:sz w:val="28"/>
          <w:szCs w:val="28"/>
        </w:rPr>
      </w:pPr>
      <w:r w:rsidRPr="00357D1F">
        <w:rPr>
          <w:rFonts w:ascii="Calibri Light" w:hAnsi="Calibri Light" w:cs="Calibri Light"/>
          <w:b/>
          <w:bCs/>
          <w:sz w:val="28"/>
          <w:szCs w:val="28"/>
        </w:rPr>
        <w:t>Writing</w:t>
      </w:r>
    </w:p>
    <w:p w14:paraId="4BB87423" w14:textId="77777777" w:rsidR="00357D1F" w:rsidRPr="00357D1F" w:rsidRDefault="00357D1F">
      <w:pPr>
        <w:rPr>
          <w:rFonts w:ascii="Calibri Light" w:hAnsi="Calibri Light" w:cs="Calibri Light"/>
          <w:sz w:val="28"/>
          <w:szCs w:val="28"/>
        </w:rPr>
      </w:pPr>
      <w:r w:rsidRPr="00357D1F">
        <w:rPr>
          <w:rFonts w:ascii="Calibri Light" w:hAnsi="Calibri Light" w:cs="Calibri Light"/>
          <w:sz w:val="28"/>
          <w:szCs w:val="28"/>
        </w:rPr>
        <w:t xml:space="preserve">All instructions, questions and answers in English </w:t>
      </w:r>
    </w:p>
    <w:p w14:paraId="1AC414BC" w14:textId="77777777" w:rsidR="00357D1F" w:rsidRPr="00357D1F" w:rsidRDefault="00357D1F">
      <w:pPr>
        <w:rPr>
          <w:rFonts w:ascii="Calibri Light" w:hAnsi="Calibri Light" w:cs="Calibri Light"/>
          <w:sz w:val="28"/>
          <w:szCs w:val="28"/>
        </w:rPr>
      </w:pPr>
      <w:r w:rsidRPr="00357D1F">
        <w:rPr>
          <w:rFonts w:ascii="Calibri Light" w:hAnsi="Calibri Light" w:cs="Calibri Light"/>
          <w:sz w:val="28"/>
          <w:szCs w:val="28"/>
        </w:rPr>
        <w:t>Clear English bullet points directing students to cover the appropriate timeframes</w:t>
      </w:r>
    </w:p>
    <w:p w14:paraId="5DB55755" w14:textId="6F5C3E98" w:rsidR="00EC0924" w:rsidRPr="00357D1F" w:rsidRDefault="00357D1F">
      <w:pPr>
        <w:rPr>
          <w:rFonts w:ascii="Calibri Light" w:hAnsi="Calibri Light" w:cs="Calibri Light"/>
          <w:sz w:val="28"/>
          <w:szCs w:val="28"/>
        </w:rPr>
      </w:pPr>
      <w:r w:rsidRPr="00357D1F">
        <w:rPr>
          <w:rFonts w:ascii="Calibri Light" w:hAnsi="Calibri Light" w:cs="Calibri Light"/>
          <w:sz w:val="28"/>
          <w:szCs w:val="28"/>
        </w:rPr>
        <w:t>Realistic and familiar contexts</w:t>
      </w:r>
    </w:p>
    <w:p w14:paraId="60E47EB5" w14:textId="31FB0D13" w:rsidR="00357D1F" w:rsidRDefault="00357D1F">
      <w:hyperlink r:id="rId5" w:history="1">
        <w:r>
          <w:rPr>
            <w:rStyle w:val="Hyperlink"/>
          </w:rPr>
          <w:t>Specification.pdf</w:t>
        </w:r>
      </w:hyperlink>
    </w:p>
    <w:p w14:paraId="60084F6B" w14:textId="26A7479E" w:rsidR="00357D1F" w:rsidRDefault="00357D1F">
      <w:hyperlink r:id="rId6" w:history="1">
        <w:r>
          <w:rPr>
            <w:rStyle w:val="Hyperlink"/>
          </w:rPr>
          <w:t>8 PAGE GUIDE.pdf</w:t>
        </w:r>
      </w:hyperlink>
    </w:p>
    <w:p w14:paraId="1DF96069" w14:textId="6254CB6D" w:rsidR="00357D1F" w:rsidRPr="00357D1F" w:rsidRDefault="00357D1F">
      <w:pPr>
        <w:rPr>
          <w:rFonts w:ascii="Calibri Light" w:hAnsi="Calibri Light" w:cs="Calibri Light"/>
          <w:b/>
          <w:bCs/>
          <w:sz w:val="32"/>
          <w:szCs w:val="32"/>
        </w:rPr>
      </w:pPr>
      <w:hyperlink r:id="rId7" w:history="1">
        <w:r>
          <w:rPr>
            <w:rStyle w:val="Hyperlink"/>
          </w:rPr>
          <w:t>ALL ASSESSMENTS 4 PAGES.pdf</w:t>
        </w:r>
      </w:hyperlink>
    </w:p>
    <w:sectPr w:rsidR="00357D1F" w:rsidRPr="00357D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9B6"/>
    <w:multiLevelType w:val="multilevel"/>
    <w:tmpl w:val="4334A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11871"/>
    <w:multiLevelType w:val="multilevel"/>
    <w:tmpl w:val="B310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1915149">
    <w:abstractNumId w:val="0"/>
  </w:num>
  <w:num w:numId="2" w16cid:durableId="91319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D7"/>
    <w:rsid w:val="00357D1F"/>
    <w:rsid w:val="003A62A4"/>
    <w:rsid w:val="005E74D7"/>
    <w:rsid w:val="00917927"/>
    <w:rsid w:val="00D06FF6"/>
    <w:rsid w:val="00E14835"/>
    <w:rsid w:val="00E41038"/>
    <w:rsid w:val="00EC0924"/>
    <w:rsid w:val="00F94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DBF7"/>
  <w15:chartTrackingRefBased/>
  <w15:docId w15:val="{FB075623-4DC9-4E11-8D5F-87F8D156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4D7"/>
    <w:rPr>
      <w:rFonts w:eastAsiaTheme="majorEastAsia" w:cstheme="majorBidi"/>
      <w:color w:val="272727" w:themeColor="text1" w:themeTint="D8"/>
    </w:rPr>
  </w:style>
  <w:style w:type="paragraph" w:styleId="Title">
    <w:name w:val="Title"/>
    <w:basedOn w:val="Normal"/>
    <w:next w:val="Normal"/>
    <w:link w:val="TitleChar"/>
    <w:uiPriority w:val="10"/>
    <w:qFormat/>
    <w:rsid w:val="005E7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4D7"/>
    <w:pPr>
      <w:spacing w:before="160"/>
      <w:jc w:val="center"/>
    </w:pPr>
    <w:rPr>
      <w:i/>
      <w:iCs/>
      <w:color w:val="404040" w:themeColor="text1" w:themeTint="BF"/>
    </w:rPr>
  </w:style>
  <w:style w:type="character" w:customStyle="1" w:styleId="QuoteChar">
    <w:name w:val="Quote Char"/>
    <w:basedOn w:val="DefaultParagraphFont"/>
    <w:link w:val="Quote"/>
    <w:uiPriority w:val="29"/>
    <w:rsid w:val="005E74D7"/>
    <w:rPr>
      <w:i/>
      <w:iCs/>
      <w:color w:val="404040" w:themeColor="text1" w:themeTint="BF"/>
    </w:rPr>
  </w:style>
  <w:style w:type="paragraph" w:styleId="ListParagraph">
    <w:name w:val="List Paragraph"/>
    <w:basedOn w:val="Normal"/>
    <w:uiPriority w:val="34"/>
    <w:qFormat/>
    <w:rsid w:val="005E74D7"/>
    <w:pPr>
      <w:ind w:left="720"/>
      <w:contextualSpacing/>
    </w:pPr>
  </w:style>
  <w:style w:type="character" w:styleId="IntenseEmphasis">
    <w:name w:val="Intense Emphasis"/>
    <w:basedOn w:val="DefaultParagraphFont"/>
    <w:uiPriority w:val="21"/>
    <w:qFormat/>
    <w:rsid w:val="005E74D7"/>
    <w:rPr>
      <w:i/>
      <w:iCs/>
      <w:color w:val="0F4761" w:themeColor="accent1" w:themeShade="BF"/>
    </w:rPr>
  </w:style>
  <w:style w:type="paragraph" w:styleId="IntenseQuote">
    <w:name w:val="Intense Quote"/>
    <w:basedOn w:val="Normal"/>
    <w:next w:val="Normal"/>
    <w:link w:val="IntenseQuoteChar"/>
    <w:uiPriority w:val="30"/>
    <w:qFormat/>
    <w:rsid w:val="005E7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4D7"/>
    <w:rPr>
      <w:i/>
      <w:iCs/>
      <w:color w:val="0F4761" w:themeColor="accent1" w:themeShade="BF"/>
    </w:rPr>
  </w:style>
  <w:style w:type="character" w:styleId="IntenseReference">
    <w:name w:val="Intense Reference"/>
    <w:basedOn w:val="DefaultParagraphFont"/>
    <w:uiPriority w:val="32"/>
    <w:qFormat/>
    <w:rsid w:val="005E74D7"/>
    <w:rPr>
      <w:b/>
      <w:bCs/>
      <w:smallCaps/>
      <w:color w:val="0F4761" w:themeColor="accent1" w:themeShade="BF"/>
      <w:spacing w:val="5"/>
    </w:rPr>
  </w:style>
  <w:style w:type="character" w:styleId="Hyperlink">
    <w:name w:val="Hyperlink"/>
    <w:basedOn w:val="DefaultParagraphFont"/>
    <w:uiPriority w:val="99"/>
    <w:semiHidden/>
    <w:unhideWhenUsed/>
    <w:rsid w:val="00D06FF6"/>
    <w:rPr>
      <w:color w:val="0000FF"/>
      <w:u w:val="single"/>
    </w:rPr>
  </w:style>
  <w:style w:type="character" w:styleId="FollowedHyperlink">
    <w:name w:val="FollowedHyperlink"/>
    <w:basedOn w:val="DefaultParagraphFont"/>
    <w:uiPriority w:val="99"/>
    <w:semiHidden/>
    <w:unhideWhenUsed/>
    <w:rsid w:val="00D06F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NEW%20GCSE%20RESOURCES\WEBINAR%20NOTES\JUNE%2024TH\ALL%20ASSESSMENTS%204%20PAG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NEW%20GCSE%20RESOURCES\WEBINAR%20NOTES\JUNE%2024TH\8%20PAGE%20GUIDE.pdf" TargetMode="External"/><Relationship Id="rId5" Type="http://schemas.openxmlformats.org/officeDocument/2006/relationships/hyperlink" Target="file:///D:\NEW%20GCSE%20RESOURCES\WEBINAR%20NOTES\JUNE%2024TH\Specification.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Hennigan</dc:creator>
  <cp:keywords/>
  <dc:description/>
  <cp:lastModifiedBy>John Hennigan</cp:lastModifiedBy>
  <cp:revision>1</cp:revision>
  <dcterms:created xsi:type="dcterms:W3CDTF">2025-07-30T14:34:00Z</dcterms:created>
  <dcterms:modified xsi:type="dcterms:W3CDTF">2025-07-30T15:31:00Z</dcterms:modified>
</cp:coreProperties>
</file>